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21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30"/>
          <w:szCs w:val="30"/>
          <w:lang w:eastAsia="ru-RU"/>
        </w:rPr>
      </w:pPr>
      <w:r w:rsidRPr="00CE4121">
        <w:rPr>
          <w:rFonts w:ascii="Arial" w:eastAsia="Times New Roman" w:hAnsi="Arial" w:cs="Arial"/>
          <w:b/>
          <w:bCs/>
          <w:color w:val="232323"/>
          <w:sz w:val="30"/>
          <w:szCs w:val="30"/>
          <w:lang w:eastAsia="ru-RU"/>
        </w:rPr>
        <w:t>ПОЛОЖЕНИЕ</w:t>
      </w:r>
    </w:p>
    <w:p w:rsidR="00CE4121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30"/>
          <w:szCs w:val="30"/>
          <w:lang w:eastAsia="ru-RU"/>
        </w:rPr>
      </w:pPr>
      <w:r w:rsidRPr="00CE4121">
        <w:rPr>
          <w:rFonts w:ascii="Arial" w:eastAsia="Times New Roman" w:hAnsi="Arial" w:cs="Arial"/>
          <w:b/>
          <w:bCs/>
          <w:color w:val="232323"/>
          <w:sz w:val="30"/>
          <w:szCs w:val="30"/>
          <w:lang w:eastAsia="ru-RU"/>
        </w:rPr>
        <w:t>об организации и проведении XV Международной Акции «Читаем детям о Великой Отечественной войне» в 2024 году</w:t>
      </w:r>
    </w:p>
    <w:p w:rsidR="00CE4121" w:rsidRPr="00CE4121" w:rsidRDefault="00CE4121" w:rsidP="00CE4121">
      <w:pPr>
        <w:spacing w:after="0" w:line="240" w:lineRule="auto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1. Общие положения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1.1. Акция «Читаем детям о Великой Отечественной войне» (с 2010 по 2021 г. Акция «Читаем детям о войне», далее Акция) приурочена ко Дню Победы в Великой Отечественной войне 1941-1945 гг.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1.2. Организатором Акции является Государственное бюджетное учреждение культуры «Самарская областная детская библиотека» (далее Организатор). Акция проводится при поддержке министерства культуры Самарской области.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1.3. Настоящее положение определяет цель, задачи, формат, условия участия и сроки проведения Акции.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2. Цель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2.1. Создание условий для формирования гражданственности и патриотизма как важнейших духовно-нравственных и социальных ценностей у детей и подростков на примере лучших образцов детской литературы о Великой Отечественной войне 1941-1945 гг.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3. Задачи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3.1. Формирование у подрастающего поколения чувства сопричастности к великой истории Российской Федерации и событиям Великой Отечественной войны 1941-1945 гг.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3.2. Сохранение исторической памяти и передача её подрастающему поколению.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3.3. Активизация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3.4. Увеличение аудитории, интересующейся чтением книг о Великой Отечественной войне 1941-1945 гг.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3.5. Активизация работы библиотек по продвижению книг патриотической тематики.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4. Участники и целевая аудитория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4.1. Участниками Акции (далее Участник) могут стать учреждения и предприятия, общественные организации и объединения, средства массовой информации, а также частные лица, поддерживающие цели и задачи мероприятия.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4.2 Целевая аудитория Акции дети и подростки в возрасте от 5 до 15 лет.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5. Сроки проведения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5.1. Акция проводится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с 20 марта по 20 июня 2024 года.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6. Формат проведения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6.1. Акция проходит в офлайн-формате: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чтение книги в детской аудитории.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 xml:space="preserve">6. 2. Участник самостоятельно определяют произведения для чтения </w:t>
      </w:r>
      <w:proofErr w:type="gramStart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вслух</w:t>
      </w:r>
      <w:proofErr w:type="gramEnd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 и организует выставки литературы о Великой Отечественной войне 1941-1945 гг.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7. Условия и порядок проведения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7.1. Акция проходит в четыре этапа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Первый этап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–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с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 марта по 6 мая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2024 года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: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lastRenderedPageBreak/>
        <w:t>7.2.1. Участник информирует Организатора о своем участии в Акции посредством онлайн-регистрации: </w:t>
      </w:r>
      <w:hyperlink r:id="rId5" w:history="1">
        <w:r w:rsidRPr="00CE4121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http://www.sodb.ru/registration</w:t>
        </w:r>
      </w:hyperlink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Регистрация на мероприятие открывается 20 марта 2024 года.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7.2.2.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Предоставление Организатору официальной заявки является подтверждением согласия Участника с Положением об Акции и Согласием на обработку персональных данных.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7.2.3 Организатор готовит и располагает материалы в помощь проведения Акции на сайте учреждения в разделе Акции и конкурсы </w:t>
      </w:r>
      <w:hyperlink r:id="rId6" w:history="1">
        <w:r w:rsidRPr="00CE4121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http://www.sodb.ru/pomoch</w:t>
        </w:r>
      </w:hyperlink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Второй этап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–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7 мая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2024 года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: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7.3.1. 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bdr w:val="none" w:sz="0" w:space="0" w:color="auto" w:frame="1"/>
          <w:lang w:eastAsia="ru-RU"/>
        </w:rPr>
        <w:t>7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мая 2024 года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во всех учреждениях-участниках детям будут прочитаны вслух лучшие литературные художественные произведения о Великой Отечественной войне.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 xml:space="preserve">7.3.2. Мероприятия в рамках Акции включают в себя обращение к слушателям, чтение произведения и вопросы для </w:t>
      </w:r>
      <w:proofErr w:type="gramStart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обсуждения</w:t>
      </w:r>
      <w:proofErr w:type="gramEnd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 прочитанного с детьми.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7.3.3. Информацию о проведенном мероприятии, ссылки на прямые трансляции участники размещают на </w:t>
      </w:r>
      <w:proofErr w:type="gramStart"/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своих</w:t>
      </w:r>
      <w:proofErr w:type="gramEnd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 интернет-площадках с указанием </w:t>
      </w:r>
      <w:proofErr w:type="spellStart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хештега</w:t>
      </w:r>
      <w:proofErr w:type="spellEnd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 события #ЧитаемДетямоВОВ2024. Ссылка на организатора обязательна: </w:t>
      </w:r>
      <w:hyperlink r:id="rId7" w:history="1">
        <w:r w:rsidRPr="00CE4121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https://vk.com/biblio_detstvo\</w:t>
        </w:r>
      </w:hyperlink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Третий этап 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– с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7 по 20 мая 2024 года: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7.4.1. Учреждение участник информирует Организатора о проделанной работе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только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путем заполнения «Итоговой анкеты участника Акции», расположенной на сайте ГБУК «СОДБ»: </w:t>
      </w:r>
      <w:hyperlink r:id="rId8" w:history="1">
        <w:r w:rsidRPr="00CE4121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http://www.sodb.ru/anketa</w:t>
        </w:r>
      </w:hyperlink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7.4.2. 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Отчеты после 20 мая 2024 года не принимаются.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7.4.3. Учреждение-участник получает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шаблона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Диплома участника Акции на адрес электронной почты, указанный в Итоговой анкете (п.7.4). До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 июня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2024 года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шаблон Диплома также будет отправлен на адрес электронной почты участников.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7.3.3. Название учреждения и ФИО участника в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шаблон 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Диплома не вносятся. Это участник делает самостоятельно.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8. </w:t>
      </w:r>
      <w:r w:rsidRPr="00CE4121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Информационное сопровождение Акции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8.1. Организатор и учреждения-участники осуществляют информационное сопровождение хода мероприятия на всех этапах. При размещении материалов ссылка на Организатора обязательна.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8.2 Информация о содержании, ходе и итогах Акции отражается на сайте Организатора и в сообществе ГБУК «СОДБ» в социальной сети «</w:t>
      </w:r>
      <w:proofErr w:type="spellStart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ВКонтакте</w:t>
      </w:r>
      <w:proofErr w:type="spellEnd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»: </w:t>
      </w:r>
      <w:hyperlink r:id="rId9" w:history="1">
        <w:r w:rsidRPr="00CE4121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https://vk.com/biblio_detstvo\</w:t>
        </w:r>
      </w:hyperlink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 xml:space="preserve">8.3. </w:t>
      </w:r>
      <w:proofErr w:type="gramStart"/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Организаторы Акции оставляют за собой право использовать материалы участников на своих Интернет-площадках с указанием имени автора.</w:t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proofErr w:type="gramEnd"/>
    </w:p>
    <w:p w:rsidR="00CE4121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Контактная информация организаторов</w:t>
      </w:r>
    </w:p>
    <w:p w:rsidR="00CE4121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Международной Акции «Читаем детям о Великой Отечественной войне»:</w:t>
      </w:r>
    </w:p>
    <w:p w:rsidR="00CE4121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ГБУК «Самарская областная детская библиотека»</w:t>
      </w:r>
    </w:p>
    <w:p w:rsidR="00CE4121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443110, г. о. Самара, ул. Невская, д. 8</w:t>
      </w:r>
    </w:p>
    <w:p w:rsidR="0058115D" w:rsidRPr="00CE4121" w:rsidRDefault="00CE4121" w:rsidP="00CE4121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CE4121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Телефон (846) 337-03-89</w:t>
      </w:r>
      <w:bookmarkStart w:id="0" w:name="_GoBack"/>
      <w:bookmarkEnd w:id="0"/>
    </w:p>
    <w:sectPr w:rsidR="0058115D" w:rsidRPr="00CE4121" w:rsidSect="00CE4121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21"/>
    <w:rsid w:val="0058115D"/>
    <w:rsid w:val="00CE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121"/>
    <w:rPr>
      <w:b/>
      <w:bCs/>
    </w:rPr>
  </w:style>
  <w:style w:type="character" w:styleId="a5">
    <w:name w:val="Hyperlink"/>
    <w:basedOn w:val="a0"/>
    <w:uiPriority w:val="99"/>
    <w:semiHidden/>
    <w:unhideWhenUsed/>
    <w:rsid w:val="00CE41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121"/>
    <w:rPr>
      <w:b/>
      <w:bCs/>
    </w:rPr>
  </w:style>
  <w:style w:type="character" w:styleId="a5">
    <w:name w:val="Hyperlink"/>
    <w:basedOn w:val="a0"/>
    <w:uiPriority w:val="99"/>
    <w:semiHidden/>
    <w:unhideWhenUsed/>
    <w:rsid w:val="00CE41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158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0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95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09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b.ru/anke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biblio_detstvo%5C%5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db.ru/pomo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odb.ru/registratio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biblio_detstvo%5C%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абонемент</dc:creator>
  <cp:lastModifiedBy>Детский абонемент</cp:lastModifiedBy>
  <cp:revision>1</cp:revision>
  <dcterms:created xsi:type="dcterms:W3CDTF">2024-05-03T09:14:00Z</dcterms:created>
  <dcterms:modified xsi:type="dcterms:W3CDTF">2024-05-03T09:15:00Z</dcterms:modified>
</cp:coreProperties>
</file>